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1" w:rsidRDefault="00A20711" w:rsidP="00D75A73">
      <w:pPr>
        <w:spacing w:beforeLines="50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F28DF">
        <w:rPr>
          <w:rFonts w:ascii="方正小标宋简体" w:eastAsia="方正小标宋简体" w:hint="eastAsia"/>
          <w:sz w:val="44"/>
          <w:szCs w:val="44"/>
        </w:rPr>
        <w:t>工程建设企业社会信用评价管理办法</w:t>
      </w:r>
    </w:p>
    <w:p w:rsidR="00A20711" w:rsidRPr="00227B9F" w:rsidRDefault="00A20711" w:rsidP="00D75A73">
      <w:pPr>
        <w:spacing w:beforeLines="50" w:afterLines="100" w:line="640" w:lineRule="exact"/>
        <w:jc w:val="center"/>
        <w:rPr>
          <w:rFonts w:ascii="仿宋_GB2312" w:eastAsia="仿宋_GB2312"/>
          <w:spacing w:val="12"/>
          <w:sz w:val="32"/>
          <w:szCs w:val="32"/>
        </w:rPr>
      </w:pPr>
      <w:r w:rsidRPr="00227B9F">
        <w:rPr>
          <w:rFonts w:ascii="仿宋_GB2312" w:eastAsia="仿宋_GB2312" w:hint="eastAsia"/>
          <w:sz w:val="32"/>
          <w:szCs w:val="32"/>
        </w:rPr>
        <w:t>（2018年修订稿）</w:t>
      </w:r>
    </w:p>
    <w:p w:rsidR="00A20711" w:rsidRPr="002736A0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2736A0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第一章</w:t>
      </w:r>
      <w:r w:rsidRPr="002736A0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 xml:space="preserve"> </w:t>
      </w:r>
      <w:r w:rsidRPr="002736A0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总</w:t>
      </w:r>
      <w:r w:rsidRPr="002736A0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 xml:space="preserve">  </w:t>
      </w:r>
      <w:r w:rsidRPr="002736A0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则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为贯彻</w:t>
      </w:r>
      <w:r w:rsidRPr="005560E8">
        <w:rPr>
          <w:rFonts w:eastAsia="仿宋_GB2312"/>
          <w:sz w:val="32"/>
          <w:szCs w:val="32"/>
        </w:rPr>
        <w:t>落实国务院</w:t>
      </w:r>
      <w:r w:rsidRPr="005560E8">
        <w:rPr>
          <w:rFonts w:eastAsia="仿宋_GB2312" w:hint="eastAsia"/>
          <w:sz w:val="32"/>
          <w:szCs w:val="32"/>
        </w:rPr>
        <w:t>《社会信用体系建设规划纲要（</w:t>
      </w:r>
      <w:r w:rsidRPr="005560E8">
        <w:rPr>
          <w:rFonts w:eastAsia="仿宋_GB2312" w:hint="eastAsia"/>
          <w:sz w:val="32"/>
          <w:szCs w:val="32"/>
        </w:rPr>
        <w:t>2014</w:t>
      </w:r>
      <w:r w:rsidRPr="005560E8">
        <w:rPr>
          <w:rFonts w:eastAsia="仿宋_GB2312" w:hint="eastAsia"/>
          <w:sz w:val="32"/>
          <w:szCs w:val="32"/>
        </w:rPr>
        <w:t>—</w:t>
      </w:r>
      <w:r w:rsidRPr="005560E8">
        <w:rPr>
          <w:rFonts w:eastAsia="仿宋_GB2312" w:hint="eastAsia"/>
          <w:sz w:val="32"/>
          <w:szCs w:val="32"/>
        </w:rPr>
        <w:t>2020</w:t>
      </w:r>
      <w:r w:rsidRPr="005560E8">
        <w:rPr>
          <w:rFonts w:eastAsia="仿宋_GB2312" w:hint="eastAsia"/>
          <w:sz w:val="32"/>
          <w:szCs w:val="32"/>
        </w:rPr>
        <w:t>年）》的战略部署，推进工程</w:t>
      </w:r>
      <w:r>
        <w:rPr>
          <w:rFonts w:eastAsia="仿宋_GB2312" w:hint="eastAsia"/>
          <w:sz w:val="32"/>
          <w:szCs w:val="32"/>
        </w:rPr>
        <w:t>建设行业社会信用体系建设，提高工程建设行业的诚信意识和信用水平，进一步</w:t>
      </w:r>
      <w:r w:rsidRPr="005560E8">
        <w:rPr>
          <w:rFonts w:eastAsia="仿宋_GB2312"/>
          <w:sz w:val="32"/>
          <w:szCs w:val="32"/>
        </w:rPr>
        <w:t>加强对工程建设企业社会信用评价工作的领导，制定本办法。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工程建设企业社会信用评价是行业自律行为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 w:hint="eastAsia"/>
          <w:sz w:val="32"/>
          <w:szCs w:val="32"/>
        </w:rPr>
        <w:t>遵循为企业和社会服务</w:t>
      </w:r>
      <w:r w:rsidRPr="00714196">
        <w:rPr>
          <w:rFonts w:eastAsia="仿宋_GB2312" w:hint="eastAsia"/>
          <w:sz w:val="32"/>
          <w:szCs w:val="32"/>
        </w:rPr>
        <w:t>、非营利和自愿、</w:t>
      </w:r>
      <w:r w:rsidRPr="005560E8">
        <w:rPr>
          <w:rFonts w:eastAsia="仿宋_GB2312" w:hint="eastAsia"/>
          <w:sz w:val="32"/>
          <w:szCs w:val="32"/>
        </w:rPr>
        <w:t>公开、公正的原则。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适用于从事建筑活动的施工总承包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专业承包企业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第二章 组织机构和职责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中国施工企业管理协会成立“信用评价工作委员会”（简称“信用委”），</w:t>
      </w:r>
      <w:r>
        <w:rPr>
          <w:rFonts w:eastAsia="仿宋_GB2312"/>
          <w:sz w:val="32"/>
          <w:szCs w:val="32"/>
        </w:rPr>
        <w:t>下设专家委员会和办公室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负责</w:t>
      </w:r>
      <w:r>
        <w:rPr>
          <w:rFonts w:eastAsia="仿宋_GB2312" w:hint="eastAsia"/>
          <w:sz w:val="32"/>
          <w:szCs w:val="32"/>
        </w:rPr>
        <w:t>全</w:t>
      </w:r>
      <w:r w:rsidRPr="005560E8">
        <w:rPr>
          <w:rFonts w:eastAsia="仿宋_GB2312"/>
          <w:sz w:val="32"/>
          <w:szCs w:val="32"/>
        </w:rPr>
        <w:t>行业工程建设企业社会信用评价工作。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各省级、地市级</w:t>
      </w:r>
      <w:r w:rsidRPr="005560E8">
        <w:rPr>
          <w:rFonts w:eastAsia="仿宋_GB2312"/>
          <w:sz w:val="32"/>
          <w:szCs w:val="32"/>
        </w:rPr>
        <w:t>协会</w:t>
      </w:r>
      <w:r>
        <w:rPr>
          <w:rFonts w:eastAsia="仿宋_GB2312"/>
          <w:sz w:val="32"/>
          <w:szCs w:val="32"/>
        </w:rPr>
        <w:t>成立相应机构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负责本地区或本行业工程建设企业社会信用评价</w:t>
      </w:r>
      <w:r>
        <w:rPr>
          <w:rFonts w:eastAsia="仿宋_GB2312"/>
          <w:sz w:val="32"/>
          <w:szCs w:val="32"/>
        </w:rPr>
        <w:t>的组织和协调</w:t>
      </w:r>
      <w:r w:rsidRPr="005560E8">
        <w:rPr>
          <w:rFonts w:eastAsia="仿宋_GB2312"/>
          <w:sz w:val="32"/>
          <w:szCs w:val="32"/>
        </w:rPr>
        <w:t>工作。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信用委的职责是：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904EE8">
        <w:rPr>
          <w:rFonts w:eastAsia="仿宋_GB2312" w:hint="eastAsia"/>
          <w:sz w:val="32"/>
          <w:szCs w:val="32"/>
        </w:rPr>
        <w:t>贯彻执行国家信用体系建设工作的有关方针政策</w:t>
      </w:r>
      <w:r>
        <w:rPr>
          <w:rFonts w:eastAsia="仿宋_GB2312" w:hint="eastAsia"/>
          <w:sz w:val="32"/>
          <w:szCs w:val="32"/>
        </w:rPr>
        <w:t>，在行政主管部门的指导下，根据企业特点，开展信用体系建设。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（二）加强对会员企业的信用监督和管理。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Pr="005560E8">
        <w:rPr>
          <w:rFonts w:eastAsia="仿宋_GB2312"/>
          <w:sz w:val="32"/>
          <w:szCs w:val="32"/>
        </w:rPr>
        <w:t>组织实施</w:t>
      </w:r>
      <w:r>
        <w:rPr>
          <w:rFonts w:eastAsia="仿宋_GB2312" w:hint="eastAsia"/>
          <w:sz w:val="32"/>
          <w:szCs w:val="32"/>
        </w:rPr>
        <w:t>企业</w:t>
      </w:r>
      <w:r w:rsidRPr="005560E8">
        <w:rPr>
          <w:rFonts w:eastAsia="仿宋_GB2312"/>
          <w:sz w:val="32"/>
          <w:szCs w:val="32"/>
        </w:rPr>
        <w:t>信用评价工作</w:t>
      </w:r>
      <w:r w:rsidRPr="005560E8">
        <w:rPr>
          <w:rFonts w:eastAsia="仿宋_GB2312" w:hint="eastAsia"/>
          <w:sz w:val="32"/>
          <w:szCs w:val="32"/>
        </w:rPr>
        <w:t>，制定信用评价工作的有关指导性文件，审定</w:t>
      </w:r>
      <w:r w:rsidRPr="005560E8">
        <w:rPr>
          <w:rFonts w:eastAsia="仿宋_GB2312"/>
          <w:sz w:val="32"/>
          <w:szCs w:val="32"/>
        </w:rPr>
        <w:t>信用等级和信用评价报告</w:t>
      </w:r>
      <w:r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信用评价</w:t>
      </w:r>
      <w:r w:rsidRPr="005560E8">
        <w:rPr>
          <w:rFonts w:eastAsia="仿宋_GB2312"/>
          <w:sz w:val="32"/>
          <w:szCs w:val="32"/>
        </w:rPr>
        <w:t>工作中的其他重大事项。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（四）组织信用交流和推介活动，推动信用评价成果的应用。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专家委员会</w:t>
      </w:r>
      <w:r>
        <w:rPr>
          <w:rFonts w:eastAsia="仿宋_GB2312" w:hint="eastAsia"/>
          <w:sz w:val="32"/>
          <w:szCs w:val="32"/>
        </w:rPr>
        <w:t>为信用体系建设提供技术支持，承担</w:t>
      </w:r>
      <w:r w:rsidRPr="005560E8">
        <w:rPr>
          <w:rFonts w:eastAsia="仿宋_GB2312" w:hint="eastAsia"/>
          <w:sz w:val="32"/>
          <w:szCs w:val="32"/>
        </w:rPr>
        <w:t>信用评价</w:t>
      </w:r>
      <w:r>
        <w:rPr>
          <w:rFonts w:eastAsia="仿宋_GB2312" w:hint="eastAsia"/>
          <w:sz w:val="32"/>
          <w:szCs w:val="32"/>
        </w:rPr>
        <w:t>现场访谈和评审等工作</w:t>
      </w:r>
      <w:r w:rsidRPr="005560E8">
        <w:rPr>
          <w:rFonts w:eastAsia="仿宋_GB2312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办公室负责信用评价的具体工作。主要职责是：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（一）具体组织、协调工程建设企业社会信用评价工作；</w:t>
      </w:r>
      <w:r w:rsidRPr="005560E8">
        <w:rPr>
          <w:rFonts w:eastAsia="仿宋_GB2312"/>
          <w:sz w:val="32"/>
          <w:szCs w:val="32"/>
        </w:rPr>
        <w:t xml:space="preserve"> 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信用评价结果进行审查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提出审查意见</w:t>
      </w:r>
      <w:r w:rsidRPr="005560E8">
        <w:rPr>
          <w:rFonts w:eastAsia="仿宋_GB2312" w:hint="eastAsia"/>
          <w:sz w:val="32"/>
          <w:szCs w:val="32"/>
        </w:rPr>
        <w:t>；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（三）组织</w:t>
      </w:r>
      <w:r>
        <w:rPr>
          <w:rFonts w:eastAsia="仿宋_GB2312" w:hint="eastAsia"/>
          <w:sz w:val="32"/>
          <w:szCs w:val="32"/>
        </w:rPr>
        <w:t>信用评估专家</w:t>
      </w:r>
      <w:r w:rsidRPr="005560E8">
        <w:rPr>
          <w:rFonts w:eastAsia="仿宋_GB2312"/>
          <w:sz w:val="32"/>
          <w:szCs w:val="32"/>
        </w:rPr>
        <w:t>的培训、考试、继续教育等工作；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/>
          <w:sz w:val="32"/>
          <w:szCs w:val="32"/>
        </w:rPr>
        <w:t>（四）信用信息平台建设工作</w:t>
      </w:r>
      <w:r w:rsidRPr="005560E8">
        <w:rPr>
          <w:rFonts w:eastAsia="仿宋_GB2312" w:hint="eastAsia"/>
          <w:sz w:val="32"/>
          <w:szCs w:val="32"/>
        </w:rPr>
        <w:t>；</w:t>
      </w:r>
    </w:p>
    <w:p w:rsidR="00A20711" w:rsidRPr="005560E8" w:rsidRDefault="00A20711" w:rsidP="00A20711">
      <w:pPr>
        <w:ind w:firstLineChars="200" w:firstLine="640"/>
        <w:rPr>
          <w:rFonts w:eastAsia="黑体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（五）</w:t>
      </w:r>
      <w:r w:rsidRPr="005560E8">
        <w:rPr>
          <w:rFonts w:eastAsia="仿宋_GB2312"/>
          <w:sz w:val="32"/>
          <w:szCs w:val="32"/>
        </w:rPr>
        <w:t>信用委</w:t>
      </w:r>
      <w:r w:rsidRPr="005560E8">
        <w:rPr>
          <w:rFonts w:eastAsia="仿宋_GB2312" w:hint="eastAsia"/>
          <w:sz w:val="32"/>
          <w:szCs w:val="32"/>
        </w:rPr>
        <w:t>交办</w:t>
      </w:r>
      <w:r w:rsidRPr="005560E8">
        <w:rPr>
          <w:rFonts w:eastAsia="仿宋_GB2312"/>
          <w:sz w:val="32"/>
          <w:szCs w:val="32"/>
        </w:rPr>
        <w:t>的其他工作。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办公室设在</w:t>
      </w:r>
      <w:r>
        <w:rPr>
          <w:rFonts w:eastAsia="仿宋_GB2312" w:hint="eastAsia"/>
          <w:sz w:val="32"/>
          <w:szCs w:val="32"/>
        </w:rPr>
        <w:t>协会</w:t>
      </w:r>
      <w:r w:rsidRPr="005560E8">
        <w:rPr>
          <w:rFonts w:eastAsia="仿宋_GB2312" w:hint="eastAsia"/>
          <w:sz w:val="32"/>
          <w:szCs w:val="32"/>
        </w:rPr>
        <w:t>秘书处。</w:t>
      </w:r>
    </w:p>
    <w:p w:rsidR="00A20711" w:rsidRPr="008238B0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仿宋_GB2312" w:eastAsia="仿宋_GB2312"/>
          <w:color w:val="000000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第三章 信用等级标准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第九条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工程建设企业信用评价内容包括企业经营、管理、财务</w:t>
      </w:r>
      <w:r w:rsidRPr="0088799B">
        <w:rPr>
          <w:rFonts w:eastAsia="仿宋_GB2312" w:hint="eastAsia"/>
          <w:sz w:val="32"/>
          <w:szCs w:val="32"/>
        </w:rPr>
        <w:t>、质量、安全、优</w:t>
      </w:r>
      <w:r w:rsidRPr="005560E8">
        <w:rPr>
          <w:rFonts w:eastAsia="仿宋_GB2312" w:hint="eastAsia"/>
          <w:sz w:val="32"/>
          <w:szCs w:val="32"/>
        </w:rPr>
        <w:t>良行为记录</w:t>
      </w:r>
      <w:r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不良行为记录等内容。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E835E8">
        <w:rPr>
          <w:rFonts w:eastAsia="仿宋_GB2312" w:hint="eastAsia"/>
          <w:sz w:val="32"/>
          <w:szCs w:val="32"/>
        </w:rPr>
        <w:t>为客观衡量企业</w:t>
      </w:r>
      <w:r>
        <w:rPr>
          <w:rFonts w:eastAsia="仿宋_GB2312" w:hint="eastAsia"/>
          <w:sz w:val="32"/>
          <w:szCs w:val="32"/>
        </w:rPr>
        <w:t>信用状况</w:t>
      </w:r>
      <w:r w:rsidRPr="00E835E8">
        <w:rPr>
          <w:rFonts w:eastAsia="仿宋_GB2312" w:hint="eastAsia"/>
          <w:sz w:val="32"/>
          <w:szCs w:val="32"/>
        </w:rPr>
        <w:t>，本办法</w:t>
      </w:r>
      <w:r>
        <w:rPr>
          <w:rFonts w:eastAsia="仿宋_GB2312" w:hint="eastAsia"/>
          <w:sz w:val="32"/>
          <w:szCs w:val="32"/>
        </w:rPr>
        <w:t>规定的</w:t>
      </w:r>
      <w:r w:rsidRPr="00E835E8">
        <w:rPr>
          <w:rFonts w:eastAsia="仿宋_GB2312" w:hint="eastAsia"/>
          <w:sz w:val="32"/>
          <w:szCs w:val="32"/>
        </w:rPr>
        <w:t>信用等级评定采用以定量分析为主，</w:t>
      </w:r>
      <w:r>
        <w:rPr>
          <w:rFonts w:eastAsia="仿宋_GB2312" w:hint="eastAsia"/>
          <w:sz w:val="32"/>
          <w:szCs w:val="32"/>
        </w:rPr>
        <w:t>结合</w:t>
      </w:r>
      <w:r w:rsidRPr="00E835E8">
        <w:rPr>
          <w:rFonts w:eastAsia="仿宋_GB2312" w:hint="eastAsia"/>
          <w:sz w:val="32"/>
          <w:szCs w:val="32"/>
        </w:rPr>
        <w:t>定</w:t>
      </w:r>
      <w:r>
        <w:rPr>
          <w:rFonts w:eastAsia="仿宋_GB2312" w:hint="eastAsia"/>
          <w:sz w:val="32"/>
          <w:szCs w:val="32"/>
        </w:rPr>
        <w:t>性</w:t>
      </w:r>
      <w:r w:rsidRPr="00E835E8">
        <w:rPr>
          <w:rFonts w:eastAsia="仿宋_GB2312" w:hint="eastAsia"/>
          <w:sz w:val="32"/>
          <w:szCs w:val="32"/>
        </w:rPr>
        <w:t>分析的</w:t>
      </w:r>
      <w:r>
        <w:rPr>
          <w:rFonts w:eastAsia="仿宋_GB2312" w:hint="eastAsia"/>
          <w:sz w:val="32"/>
          <w:szCs w:val="32"/>
        </w:rPr>
        <w:t>方法进行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工程建设企业社会信用评价等级分为</w:t>
      </w:r>
      <w:r w:rsidRPr="005560E8">
        <w:rPr>
          <w:rFonts w:eastAsia="仿宋_GB2312" w:hint="eastAsia"/>
          <w:sz w:val="32"/>
          <w:szCs w:val="32"/>
        </w:rPr>
        <w:t>AAA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AA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A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B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 w:hint="eastAsia"/>
          <w:sz w:val="32"/>
          <w:szCs w:val="32"/>
        </w:rPr>
        <w:t>C</w:t>
      </w:r>
      <w:r w:rsidRPr="005560E8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类</w:t>
      </w:r>
      <w:r w:rsidRPr="005560E8">
        <w:rPr>
          <w:rFonts w:eastAsia="仿宋_GB2312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级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lastRenderedPageBreak/>
        <w:t>AAA</w:t>
      </w:r>
      <w:r w:rsidRPr="005560E8">
        <w:rPr>
          <w:rFonts w:eastAsia="仿宋_GB2312" w:hint="eastAsia"/>
          <w:sz w:val="32"/>
          <w:szCs w:val="32"/>
        </w:rPr>
        <w:t>级：信用很好。表示受信单位诚信度很高，各项指标优秀，履约能力很强、履约意愿很强，社会信誉很好。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AA</w:t>
      </w:r>
      <w:r w:rsidRPr="005560E8">
        <w:rPr>
          <w:rFonts w:eastAsia="仿宋_GB2312" w:hint="eastAsia"/>
          <w:sz w:val="32"/>
          <w:szCs w:val="32"/>
        </w:rPr>
        <w:t>级：信用良好。表示受信单位诚信度高，各项指标先进，履约能力强、履约意愿强，社会信誉好。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A</w:t>
      </w:r>
      <w:r w:rsidRPr="005560E8">
        <w:rPr>
          <w:rFonts w:eastAsia="仿宋_GB2312" w:hint="eastAsia"/>
          <w:sz w:val="32"/>
          <w:szCs w:val="32"/>
        </w:rPr>
        <w:t>级：信用较好。表示受信单位诚信度较高，各项指标较先进，履约能力较强、履约意愿较强，社会信誉较好。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B</w:t>
      </w:r>
      <w:r w:rsidRPr="005560E8">
        <w:rPr>
          <w:rFonts w:eastAsia="仿宋_GB2312" w:hint="eastAsia"/>
          <w:sz w:val="32"/>
          <w:szCs w:val="32"/>
        </w:rPr>
        <w:t>级：信用一般。表示受信单位诚信度一般，各项指标一般，履约能力一般、履约意愿一般，社会信誉一般。</w:t>
      </w:r>
    </w:p>
    <w:p w:rsidR="00A20711" w:rsidRPr="005560E8" w:rsidRDefault="00A20711" w:rsidP="00A2071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C</w:t>
      </w:r>
      <w:r w:rsidRPr="005560E8">
        <w:rPr>
          <w:rFonts w:eastAsia="仿宋_GB2312" w:hint="eastAsia"/>
          <w:sz w:val="32"/>
          <w:szCs w:val="32"/>
        </w:rPr>
        <w:t>级：信用差。表示受信单位诚信度差，各项指标落后，履约能力弱、履约意愿差，社会信誉差。</w:t>
      </w:r>
    </w:p>
    <w:p w:rsidR="00A20711" w:rsidRDefault="00A20711" w:rsidP="00FB7B13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信用等级的划分标准为：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2551"/>
        <w:gridCol w:w="2410"/>
        <w:gridCol w:w="2714"/>
      </w:tblGrid>
      <w:tr w:rsidR="00A20711" w:rsidRPr="00153B57" w:rsidTr="004D7C9C">
        <w:trPr>
          <w:trHeight w:val="602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国家</w:t>
            </w:r>
            <w:r>
              <w:rPr>
                <w:rFonts w:eastAsia="仿宋_GB2312"/>
                <w:sz w:val="32"/>
                <w:szCs w:val="32"/>
              </w:rPr>
              <w:t>级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地市级</w:t>
            </w:r>
          </w:p>
        </w:tc>
      </w:tr>
      <w:tr w:rsidR="00A20711" w:rsidRPr="00153B57" w:rsidTr="004D7C9C">
        <w:trPr>
          <w:trHeight w:val="823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AAA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80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75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70</w:t>
            </w:r>
            <w:r w:rsidRPr="00153B57">
              <w:rPr>
                <w:rFonts w:eastAsia="仿宋_GB2312" w:hint="eastAsia"/>
                <w:sz w:val="32"/>
                <w:szCs w:val="32"/>
              </w:rPr>
              <w:t>分（含）以上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A20711" w:rsidRPr="00153B57" w:rsidTr="004D7C9C">
        <w:trPr>
          <w:trHeight w:val="811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70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="00651936">
              <w:rPr>
                <w:rFonts w:eastAsia="仿宋_GB2312"/>
                <w:sz w:val="32"/>
                <w:szCs w:val="32"/>
              </w:rPr>
              <w:t>-</w:t>
            </w:r>
            <w:r w:rsidRPr="00153B57">
              <w:rPr>
                <w:rFonts w:eastAsia="仿宋_GB2312"/>
                <w:sz w:val="32"/>
                <w:szCs w:val="32"/>
              </w:rPr>
              <w:t>80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19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A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60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-70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04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B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-60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45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-55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40</w:t>
            </w:r>
            <w:r w:rsidRPr="00153B57">
              <w:rPr>
                <w:rFonts w:eastAsia="仿宋_GB2312" w:hint="eastAsia"/>
                <w:sz w:val="32"/>
                <w:szCs w:val="32"/>
              </w:rPr>
              <w:t>（含）</w:t>
            </w:r>
            <w:r w:rsidRPr="00153B57">
              <w:rPr>
                <w:rFonts w:eastAsia="仿宋_GB2312"/>
                <w:sz w:val="32"/>
                <w:szCs w:val="32"/>
              </w:rPr>
              <w:t>-50</w:t>
            </w:r>
            <w:r w:rsidRPr="00153B57"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A20711" w:rsidRPr="00153B57" w:rsidTr="004D7C9C">
        <w:trPr>
          <w:trHeight w:val="815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C</w:t>
            </w:r>
            <w:r w:rsidRPr="00153B57">
              <w:rPr>
                <w:rFonts w:eastAsia="仿宋_GB2312" w:hint="eastAsia"/>
                <w:sz w:val="32"/>
                <w:szCs w:val="32"/>
              </w:rPr>
              <w:t>级</w:t>
            </w:r>
            <w:r w:rsidRPr="00153B57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50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45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711" w:rsidRPr="00153B57" w:rsidRDefault="00A20711" w:rsidP="004D7C9C">
            <w:pPr>
              <w:tabs>
                <w:tab w:val="num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153B57">
              <w:rPr>
                <w:rFonts w:eastAsia="仿宋_GB2312"/>
                <w:sz w:val="32"/>
                <w:szCs w:val="32"/>
              </w:rPr>
              <w:t>40</w:t>
            </w:r>
            <w:r w:rsidRPr="00153B57"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</w:tr>
    </w:tbl>
    <w:p w:rsidR="00A20711" w:rsidRPr="00153B57" w:rsidRDefault="00A20711" w:rsidP="00A20711">
      <w:pPr>
        <w:tabs>
          <w:tab w:val="num" w:pos="1620"/>
        </w:tabs>
        <w:snapToGrid w:val="0"/>
        <w:spacing w:line="600" w:lineRule="exact"/>
        <w:ind w:firstLineChars="225" w:firstLine="720"/>
        <w:rPr>
          <w:rFonts w:eastAsia="仿宋_GB2312"/>
          <w:sz w:val="32"/>
          <w:szCs w:val="32"/>
        </w:rPr>
      </w:pPr>
    </w:p>
    <w:p w:rsidR="00A20711" w:rsidRPr="005560E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第四章 信用评价模式</w:t>
      </w:r>
    </w:p>
    <w:p w:rsidR="00A20711" w:rsidRPr="001E1ABE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中国施工企业管理协会与省级、地市级协会实行</w:t>
      </w:r>
      <w:r>
        <w:rPr>
          <w:rFonts w:eastAsia="仿宋_GB2312" w:hint="eastAsia"/>
          <w:sz w:val="32"/>
          <w:szCs w:val="32"/>
        </w:rPr>
        <w:lastRenderedPageBreak/>
        <w:t>联合评价的模式开展全行业信用评价工作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hint="eastAsia"/>
          <w:color w:val="000000"/>
          <w:sz w:val="32"/>
          <w:szCs w:val="32"/>
        </w:rPr>
        <w:t>第十四条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三级联动评价。按照各省级、地市级协会提出的评价计划，由中国施工企业管理协会统一协调组织，分类开展评价，统一发布三级信用等级结果。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hint="eastAsia"/>
          <w:color w:val="000000"/>
          <w:sz w:val="32"/>
          <w:szCs w:val="32"/>
        </w:rPr>
        <w:t>第十五条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省市联动评价。按照各地市级协会提出的评价计划，由省级协会协调组织全省评价活动，发布两级信用等级结果，并向中国施工企业管理协会进行备案。</w:t>
      </w:r>
    </w:p>
    <w:p w:rsidR="00A20711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hint="eastAsia"/>
          <w:color w:val="000000"/>
          <w:sz w:val="32"/>
          <w:szCs w:val="32"/>
        </w:rPr>
        <w:t>第十六条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eastAsia="仿宋_GB2312" w:hint="eastAsia"/>
          <w:sz w:val="32"/>
          <w:szCs w:val="32"/>
        </w:rPr>
        <w:t>市级单独评价。各地市级协会根据企业需求单独组织开展本市评价活动，发布本级信用等级结果，并向省级协会进行备案。</w:t>
      </w:r>
    </w:p>
    <w:p w:rsidR="00A20711" w:rsidRPr="00B275B2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hint="eastAsia"/>
          <w:color w:val="000000"/>
          <w:sz w:val="32"/>
          <w:szCs w:val="32"/>
        </w:rPr>
        <w:t>第十七条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地</w:t>
      </w:r>
      <w:r>
        <w:rPr>
          <w:rFonts w:eastAsia="仿宋_GB2312" w:hint="eastAsia"/>
          <w:sz w:val="32"/>
          <w:szCs w:val="32"/>
        </w:rPr>
        <w:t>市级、省级协会在组织评价过程中，如果发现企业评价标准达到上级信用等级标准的，应该及时与上级联合评价。</w:t>
      </w:r>
    </w:p>
    <w:p w:rsidR="00A20711" w:rsidRPr="005560E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ind w:firstLine="720"/>
        <w:jc w:val="center"/>
        <w:rPr>
          <w:rFonts w:ascii="黑体" w:eastAsia="黑体" w:hAnsi="黑体"/>
          <w:sz w:val="32"/>
          <w:szCs w:val="32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第五章 信用评价程序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第十八条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8799B">
        <w:rPr>
          <w:rFonts w:eastAsia="仿宋_GB2312" w:hint="eastAsia"/>
          <w:sz w:val="32"/>
          <w:szCs w:val="32"/>
        </w:rPr>
        <w:t>企业申报</w:t>
      </w:r>
      <w:r>
        <w:rPr>
          <w:rFonts w:eastAsia="仿宋_GB2312" w:hint="eastAsia"/>
          <w:sz w:val="32"/>
          <w:szCs w:val="32"/>
        </w:rPr>
        <w:t>。</w:t>
      </w:r>
      <w:r w:rsidRPr="005560E8">
        <w:rPr>
          <w:rFonts w:eastAsia="仿宋_GB2312"/>
          <w:sz w:val="32"/>
          <w:szCs w:val="32"/>
        </w:rPr>
        <w:t>参加工程建设企业社会信用评价的企业须通过</w:t>
      </w:r>
      <w:r>
        <w:rPr>
          <w:rFonts w:eastAsia="仿宋_GB2312" w:hint="eastAsia"/>
          <w:sz w:val="32"/>
          <w:szCs w:val="32"/>
        </w:rPr>
        <w:t>各级</w:t>
      </w:r>
      <w:r w:rsidRPr="005560E8">
        <w:rPr>
          <w:rFonts w:eastAsia="仿宋_GB2312" w:hint="eastAsia"/>
          <w:sz w:val="32"/>
          <w:szCs w:val="32"/>
        </w:rPr>
        <w:t>信用体系建设平台填报相关信息。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第十九条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初步核查。办公室对所属企业填报材料的真实性、完整性进行审核。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专家评审。</w:t>
      </w:r>
      <w:r w:rsidRPr="005560E8">
        <w:rPr>
          <w:rFonts w:eastAsia="仿宋_GB2312" w:hint="eastAsia"/>
          <w:sz w:val="32"/>
          <w:szCs w:val="32"/>
        </w:rPr>
        <w:t>办公室组织评价专家组对材料进行审核，结合</w:t>
      </w:r>
      <w:r w:rsidRPr="005560E8">
        <w:rPr>
          <w:rFonts w:eastAsia="仿宋_GB2312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合法</w:t>
      </w:r>
      <w:r w:rsidRPr="005560E8">
        <w:rPr>
          <w:rFonts w:eastAsia="仿宋_GB2312"/>
          <w:sz w:val="32"/>
          <w:szCs w:val="32"/>
        </w:rPr>
        <w:t>有效信用信息</w:t>
      </w:r>
      <w:r>
        <w:rPr>
          <w:rFonts w:eastAsia="仿宋_GB2312" w:hint="eastAsia"/>
          <w:sz w:val="32"/>
          <w:szCs w:val="32"/>
        </w:rPr>
        <w:t>，对参评企业</w:t>
      </w:r>
      <w:r w:rsidRPr="005560E8">
        <w:rPr>
          <w:rFonts w:eastAsia="仿宋_GB2312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实地</w:t>
      </w:r>
      <w:r w:rsidRPr="005560E8">
        <w:rPr>
          <w:rFonts w:eastAsia="仿宋_GB2312"/>
          <w:sz w:val="32"/>
          <w:szCs w:val="32"/>
        </w:rPr>
        <w:t>访谈及</w:t>
      </w:r>
      <w:r>
        <w:rPr>
          <w:rFonts w:eastAsia="仿宋_GB2312"/>
          <w:sz w:val="32"/>
          <w:szCs w:val="32"/>
        </w:rPr>
        <w:t>综合</w:t>
      </w:r>
      <w:r w:rsidRPr="005560E8">
        <w:rPr>
          <w:rFonts w:eastAsia="仿宋_GB2312"/>
          <w:sz w:val="32"/>
          <w:szCs w:val="32"/>
        </w:rPr>
        <w:t>评</w:t>
      </w:r>
      <w:r w:rsidRPr="00D8679D">
        <w:rPr>
          <w:rFonts w:eastAsia="仿宋_GB2312"/>
          <w:sz w:val="32"/>
          <w:szCs w:val="32"/>
        </w:rPr>
        <w:t>价，并撰写信用评价报告。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lastRenderedPageBreak/>
        <w:t>评价专家组成员从持有信用</w:t>
      </w:r>
      <w:r>
        <w:rPr>
          <w:rFonts w:eastAsia="仿宋_GB2312" w:hint="eastAsia"/>
          <w:sz w:val="32"/>
          <w:szCs w:val="32"/>
        </w:rPr>
        <w:t>专家</w:t>
      </w:r>
      <w:r w:rsidRPr="005560E8">
        <w:rPr>
          <w:rFonts w:eastAsia="仿宋_GB2312"/>
          <w:sz w:val="32"/>
          <w:szCs w:val="32"/>
        </w:rPr>
        <w:t>证书的</w:t>
      </w:r>
      <w:r w:rsidRPr="005560E8">
        <w:rPr>
          <w:rFonts w:eastAsia="仿宋_GB2312" w:hint="eastAsia"/>
          <w:sz w:val="32"/>
          <w:szCs w:val="32"/>
        </w:rPr>
        <w:t>专家库中随机抽取，由企业管理</w:t>
      </w:r>
      <w:r w:rsidRPr="001B2018">
        <w:rPr>
          <w:rFonts w:eastAsia="仿宋_GB2312" w:hint="eastAsia"/>
          <w:sz w:val="32"/>
          <w:szCs w:val="32"/>
        </w:rPr>
        <w:t>、质量安全、财务管理方面的三名</w:t>
      </w:r>
      <w:r>
        <w:rPr>
          <w:rFonts w:eastAsia="仿宋_GB2312" w:hint="eastAsia"/>
          <w:sz w:val="32"/>
          <w:szCs w:val="32"/>
        </w:rPr>
        <w:t>行业</w:t>
      </w:r>
      <w:r w:rsidRPr="001B2018">
        <w:rPr>
          <w:rFonts w:eastAsia="仿宋_GB2312" w:hint="eastAsia"/>
          <w:sz w:val="32"/>
          <w:szCs w:val="32"/>
        </w:rPr>
        <w:t>专家</w:t>
      </w:r>
      <w:r>
        <w:rPr>
          <w:rFonts w:eastAsia="仿宋_GB2312" w:hint="eastAsia"/>
          <w:sz w:val="32"/>
          <w:szCs w:val="32"/>
        </w:rPr>
        <w:t>和信用管理专家</w:t>
      </w:r>
      <w:r w:rsidRPr="001B2018">
        <w:rPr>
          <w:rFonts w:eastAsia="仿宋_GB2312" w:hint="eastAsia"/>
          <w:sz w:val="32"/>
          <w:szCs w:val="32"/>
        </w:rPr>
        <w:t>组成，视企业</w:t>
      </w:r>
      <w:r w:rsidRPr="00184DE1">
        <w:rPr>
          <w:rFonts w:eastAsia="仿宋_GB2312" w:hint="eastAsia"/>
          <w:sz w:val="32"/>
          <w:szCs w:val="32"/>
        </w:rPr>
        <w:t>情况也可适时调整。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第二十一条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等级</w:t>
      </w:r>
      <w:r w:rsidRPr="00D8679D">
        <w:rPr>
          <w:rFonts w:eastAsia="仿宋_GB2312" w:hint="eastAsia"/>
          <w:sz w:val="32"/>
          <w:szCs w:val="32"/>
        </w:rPr>
        <w:t>审定</w:t>
      </w:r>
      <w:r>
        <w:rPr>
          <w:rFonts w:ascii="黑体" w:eastAsia="黑体" w:hAnsi="黑体" w:hint="eastAsia"/>
          <w:sz w:val="32"/>
          <w:szCs w:val="32"/>
        </w:rPr>
        <w:t>。</w:t>
      </w:r>
      <w:r w:rsidRPr="005560E8">
        <w:rPr>
          <w:rFonts w:eastAsia="仿宋_GB2312" w:hint="eastAsia"/>
          <w:sz w:val="32"/>
          <w:szCs w:val="32"/>
        </w:rPr>
        <w:t>办公室</w:t>
      </w:r>
      <w:r w:rsidRPr="005560E8">
        <w:rPr>
          <w:rFonts w:eastAsia="仿宋_GB2312"/>
          <w:sz w:val="32"/>
          <w:szCs w:val="32"/>
        </w:rPr>
        <w:t>向信用委</w:t>
      </w:r>
      <w:r w:rsidRPr="005560E8">
        <w:rPr>
          <w:rFonts w:eastAsia="仿宋_GB2312" w:hint="eastAsia"/>
          <w:sz w:val="32"/>
          <w:szCs w:val="32"/>
        </w:rPr>
        <w:t>提交评价报告，并</w:t>
      </w:r>
      <w:r>
        <w:rPr>
          <w:rFonts w:eastAsia="仿宋_GB2312" w:hint="eastAsia"/>
          <w:sz w:val="32"/>
          <w:szCs w:val="32"/>
        </w:rPr>
        <w:t>组织召开</w:t>
      </w:r>
      <w:r>
        <w:rPr>
          <w:rFonts w:eastAsia="仿宋_GB2312"/>
          <w:sz w:val="32"/>
          <w:szCs w:val="32"/>
        </w:rPr>
        <w:t>评审会进行等级评定</w:t>
      </w:r>
      <w:r w:rsidRPr="005560E8"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评审会</w:t>
      </w:r>
      <w:r w:rsidRPr="005560E8">
        <w:rPr>
          <w:rFonts w:eastAsia="仿宋_GB2312"/>
          <w:sz w:val="32"/>
          <w:szCs w:val="32"/>
        </w:rPr>
        <w:t>须由</w:t>
      </w:r>
      <w:r>
        <w:rPr>
          <w:rFonts w:eastAsia="仿宋_GB2312" w:hint="eastAsia"/>
          <w:sz w:val="32"/>
          <w:szCs w:val="32"/>
        </w:rPr>
        <w:t>工作领导机构</w:t>
      </w:r>
      <w:r w:rsidRPr="005560E8">
        <w:rPr>
          <w:rFonts w:eastAsia="仿宋_GB2312"/>
          <w:sz w:val="32"/>
          <w:szCs w:val="32"/>
        </w:rPr>
        <w:t>2/3</w:t>
      </w:r>
      <w:r w:rsidRPr="005560E8">
        <w:rPr>
          <w:rFonts w:eastAsia="仿宋_GB2312"/>
          <w:sz w:val="32"/>
          <w:szCs w:val="32"/>
        </w:rPr>
        <w:t>以上的成员出席，并获出席成员的</w:t>
      </w:r>
      <w:r w:rsidRPr="005560E8">
        <w:rPr>
          <w:rFonts w:eastAsia="仿宋_GB2312"/>
          <w:sz w:val="32"/>
          <w:szCs w:val="32"/>
        </w:rPr>
        <w:t>2/3</w:t>
      </w:r>
      <w:r w:rsidRPr="005560E8">
        <w:rPr>
          <w:rFonts w:eastAsia="仿宋_GB2312"/>
          <w:sz w:val="32"/>
          <w:szCs w:val="32"/>
        </w:rPr>
        <w:t>以上同意通过</w:t>
      </w:r>
      <w:r w:rsidRPr="005560E8">
        <w:rPr>
          <w:rFonts w:eastAsia="仿宋_GB2312" w:hint="eastAsia"/>
          <w:sz w:val="32"/>
          <w:szCs w:val="32"/>
        </w:rPr>
        <w:t>方能有效</w:t>
      </w:r>
      <w:r w:rsidRPr="005560E8">
        <w:rPr>
          <w:rFonts w:eastAsia="仿宋_GB2312"/>
          <w:sz w:val="32"/>
          <w:szCs w:val="32"/>
        </w:rPr>
        <w:t>。</w:t>
      </w:r>
    </w:p>
    <w:p w:rsidR="00A20711" w:rsidRPr="005560E8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 w:rsidRPr="005560E8">
        <w:rPr>
          <w:rFonts w:eastAsia="仿宋_GB2312" w:hint="eastAsia"/>
          <w:sz w:val="32"/>
          <w:szCs w:val="32"/>
        </w:rPr>
        <w:t>信用等级有效期三年。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D8679D">
        <w:rPr>
          <w:rFonts w:eastAsia="仿宋_GB2312" w:hint="eastAsia"/>
          <w:sz w:val="32"/>
          <w:szCs w:val="32"/>
        </w:rPr>
        <w:t>公示。</w:t>
      </w:r>
      <w:r w:rsidRPr="005560E8">
        <w:rPr>
          <w:rFonts w:eastAsia="仿宋_GB2312" w:hint="eastAsia"/>
          <w:sz w:val="32"/>
          <w:szCs w:val="32"/>
        </w:rPr>
        <w:t>审定结果</w:t>
      </w:r>
      <w:r>
        <w:rPr>
          <w:rFonts w:eastAsia="仿宋_GB2312" w:hint="eastAsia"/>
          <w:sz w:val="32"/>
          <w:szCs w:val="32"/>
        </w:rPr>
        <w:t>将</w:t>
      </w:r>
      <w:r w:rsidRPr="005560E8"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官网</w:t>
      </w:r>
      <w:r w:rsidRPr="005560E8">
        <w:rPr>
          <w:rFonts w:eastAsia="仿宋_GB2312" w:hint="eastAsia"/>
          <w:sz w:val="32"/>
          <w:szCs w:val="32"/>
        </w:rPr>
        <w:t>上公示，公示期</w:t>
      </w:r>
      <w:r w:rsidRPr="005560E8">
        <w:rPr>
          <w:rFonts w:eastAsia="仿宋_GB2312" w:hint="eastAsia"/>
          <w:sz w:val="32"/>
          <w:szCs w:val="32"/>
        </w:rPr>
        <w:t>7</w:t>
      </w:r>
      <w:r w:rsidRPr="005560E8">
        <w:rPr>
          <w:rFonts w:eastAsia="仿宋_GB2312" w:hint="eastAsia"/>
          <w:sz w:val="32"/>
          <w:szCs w:val="32"/>
        </w:rPr>
        <w:t>天。</w:t>
      </w:r>
      <w:r w:rsidRPr="00A96A3F">
        <w:rPr>
          <w:rFonts w:eastAsia="仿宋_GB2312" w:hint="eastAsia"/>
          <w:sz w:val="32"/>
          <w:szCs w:val="32"/>
        </w:rPr>
        <w:t>在公示期间，</w:t>
      </w:r>
      <w:r>
        <w:rPr>
          <w:rFonts w:eastAsia="仿宋_GB2312" w:hint="eastAsia"/>
          <w:sz w:val="32"/>
          <w:szCs w:val="32"/>
        </w:rPr>
        <w:t>如果没有</w:t>
      </w:r>
      <w:r w:rsidRPr="00A96A3F">
        <w:rPr>
          <w:rFonts w:eastAsia="仿宋_GB2312" w:hint="eastAsia"/>
          <w:sz w:val="32"/>
          <w:szCs w:val="32"/>
        </w:rPr>
        <w:t>异议，则评价结果为首次评价的最终信用等级。如有异议，且在公示期间内提出申诉或投诉申请的，并提供相关材料的，</w:t>
      </w:r>
      <w:r>
        <w:rPr>
          <w:rFonts w:eastAsia="仿宋_GB2312" w:hint="eastAsia"/>
          <w:sz w:val="32"/>
          <w:szCs w:val="32"/>
        </w:rPr>
        <w:t>办公室</w:t>
      </w:r>
      <w:r w:rsidRPr="00A96A3F">
        <w:rPr>
          <w:rFonts w:eastAsia="仿宋_GB2312" w:hint="eastAsia"/>
          <w:sz w:val="32"/>
          <w:szCs w:val="32"/>
        </w:rPr>
        <w:t>组织复审</w:t>
      </w:r>
      <w:r>
        <w:rPr>
          <w:rFonts w:eastAsia="仿宋_GB2312" w:hint="eastAsia"/>
          <w:sz w:val="32"/>
          <w:szCs w:val="32"/>
        </w:rPr>
        <w:t>，重新确定</w:t>
      </w:r>
      <w:r w:rsidRPr="00A96A3F">
        <w:rPr>
          <w:rFonts w:eastAsia="仿宋_GB2312" w:hint="eastAsia"/>
          <w:sz w:val="32"/>
          <w:szCs w:val="32"/>
        </w:rPr>
        <w:t>最终信用等级，且复审仅限一次。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第二十三条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发布。等级确定后</w:t>
      </w:r>
      <w:r w:rsidRPr="003C03C7">
        <w:rPr>
          <w:rFonts w:ascii="仿宋_GB2312" w:eastAsia="仿宋_GB2312" w:hint="eastAsia"/>
          <w:color w:val="000000"/>
          <w:sz w:val="32"/>
          <w:szCs w:val="32"/>
        </w:rPr>
        <w:t>将评价结果在</w:t>
      </w:r>
      <w:r>
        <w:rPr>
          <w:rFonts w:eastAsia="仿宋_GB2312" w:hint="eastAsia"/>
          <w:sz w:val="32"/>
          <w:szCs w:val="32"/>
        </w:rPr>
        <w:t>各级</w:t>
      </w:r>
      <w:r w:rsidRPr="00922D17">
        <w:rPr>
          <w:rFonts w:eastAsia="仿宋_GB2312" w:hint="eastAsia"/>
          <w:sz w:val="32"/>
          <w:szCs w:val="32"/>
        </w:rPr>
        <w:t>信用体系建设平台</w:t>
      </w:r>
      <w:r>
        <w:rPr>
          <w:rFonts w:eastAsia="仿宋_GB2312" w:hint="eastAsia"/>
          <w:sz w:val="32"/>
          <w:szCs w:val="32"/>
        </w:rPr>
        <w:t>上进行发布</w:t>
      </w:r>
      <w:r w:rsidRPr="005560E8">
        <w:rPr>
          <w:rFonts w:eastAsia="仿宋_GB2312"/>
          <w:sz w:val="32"/>
          <w:szCs w:val="32"/>
        </w:rPr>
        <w:t>，并颁发统一印制的信用等级证书、证牌。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第二十四条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评价结果备案。采取逐级备案制，省级协会将信用等级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信息向</w:t>
      </w:r>
      <w:r>
        <w:rPr>
          <w:rFonts w:ascii="仿宋_GB2312" w:eastAsia="仿宋_GB2312" w:hint="eastAsia"/>
          <w:color w:val="000000"/>
          <w:sz w:val="32"/>
          <w:szCs w:val="32"/>
        </w:rPr>
        <w:t>中国施工企业管理协会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备案</w:t>
      </w:r>
      <w:r>
        <w:rPr>
          <w:rFonts w:ascii="仿宋_GB2312" w:eastAsia="仿宋_GB2312" w:hint="eastAsia"/>
          <w:color w:val="000000"/>
          <w:sz w:val="32"/>
          <w:szCs w:val="32"/>
        </w:rPr>
        <w:t>；地市级协会将信用等级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信息向</w:t>
      </w:r>
      <w:r>
        <w:rPr>
          <w:rFonts w:ascii="仿宋_GB2312" w:eastAsia="仿宋_GB2312" w:hint="eastAsia"/>
          <w:color w:val="000000"/>
          <w:sz w:val="32"/>
          <w:szCs w:val="32"/>
        </w:rPr>
        <w:t>省级协会备案</w:t>
      </w:r>
      <w:r w:rsidRPr="005F170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20711" w:rsidRPr="00651936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第六章 信用等级管理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二十五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0F7828">
        <w:rPr>
          <w:rFonts w:eastAsia="仿宋_GB2312" w:hint="eastAsia"/>
          <w:sz w:val="32"/>
          <w:szCs w:val="32"/>
        </w:rPr>
        <w:t>建立</w:t>
      </w:r>
      <w:r>
        <w:rPr>
          <w:rFonts w:eastAsia="仿宋_GB2312" w:hint="eastAsia"/>
          <w:sz w:val="32"/>
          <w:szCs w:val="32"/>
        </w:rPr>
        <w:t>信用档案。包括</w:t>
      </w:r>
      <w:r w:rsidRPr="000F7828">
        <w:rPr>
          <w:rFonts w:eastAsia="仿宋_GB2312" w:hint="eastAsia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的基本信息、信用等级信息、经营信息、优良信息和不良信息；包括个人的基本信息、优良信息和不良信息。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第二十六条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D8679D">
        <w:rPr>
          <w:rFonts w:eastAsia="仿宋_GB2312" w:hint="eastAsia"/>
          <w:sz w:val="32"/>
          <w:szCs w:val="32"/>
        </w:rPr>
        <w:t>实行动态管理</w:t>
      </w:r>
      <w:r>
        <w:rPr>
          <w:rFonts w:eastAsia="仿宋_GB2312" w:hint="eastAsia"/>
          <w:sz w:val="32"/>
          <w:szCs w:val="32"/>
        </w:rPr>
        <w:t>。</w:t>
      </w:r>
      <w:r w:rsidRPr="005560E8">
        <w:rPr>
          <w:rFonts w:eastAsia="仿宋_GB2312" w:hint="eastAsia"/>
          <w:sz w:val="32"/>
          <w:szCs w:val="32"/>
        </w:rPr>
        <w:t>企业每年在规定时间内通过</w:t>
      </w:r>
      <w:r>
        <w:rPr>
          <w:rFonts w:eastAsia="仿宋_GB2312" w:hint="eastAsia"/>
          <w:sz w:val="32"/>
          <w:szCs w:val="32"/>
        </w:rPr>
        <w:t>各级</w:t>
      </w:r>
      <w:r w:rsidRPr="005560E8">
        <w:rPr>
          <w:rFonts w:eastAsia="仿宋_GB2312" w:hint="eastAsia"/>
          <w:sz w:val="32"/>
          <w:szCs w:val="32"/>
        </w:rPr>
        <w:t>信用体系建设平台填报</w:t>
      </w:r>
      <w:r>
        <w:rPr>
          <w:rFonts w:eastAsia="仿宋_GB2312" w:hint="eastAsia"/>
          <w:sz w:val="32"/>
          <w:szCs w:val="32"/>
        </w:rPr>
        <w:t>信用信息。</w:t>
      </w:r>
    </w:p>
    <w:p w:rsidR="00A20711" w:rsidRDefault="00A20711" w:rsidP="00A2071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各级协会对企业的</w:t>
      </w:r>
      <w:r w:rsidRPr="000F7828">
        <w:rPr>
          <w:rFonts w:eastAsia="仿宋_GB2312" w:hint="eastAsia"/>
          <w:sz w:val="32"/>
          <w:szCs w:val="32"/>
        </w:rPr>
        <w:t>生产经营、财务状况和</w:t>
      </w:r>
      <w:r>
        <w:rPr>
          <w:rFonts w:eastAsia="仿宋_GB2312" w:hint="eastAsia"/>
          <w:sz w:val="32"/>
          <w:szCs w:val="32"/>
        </w:rPr>
        <w:t>质量安全等</w:t>
      </w:r>
      <w:r w:rsidRPr="000F7828">
        <w:rPr>
          <w:rFonts w:eastAsia="仿宋_GB2312" w:hint="eastAsia"/>
          <w:sz w:val="32"/>
          <w:szCs w:val="32"/>
        </w:rPr>
        <w:t>情况进行</w:t>
      </w:r>
      <w:r>
        <w:rPr>
          <w:rFonts w:eastAsia="仿宋_GB2312" w:hint="eastAsia"/>
          <w:sz w:val="32"/>
          <w:szCs w:val="32"/>
        </w:rPr>
        <w:t>监督</w:t>
      </w:r>
      <w:r w:rsidRPr="000F7828">
        <w:rPr>
          <w:rFonts w:eastAsia="仿宋_GB2312" w:hint="eastAsia"/>
          <w:sz w:val="32"/>
          <w:szCs w:val="32"/>
        </w:rPr>
        <w:t>，掌握企业动态，了解企业信用情况</w:t>
      </w:r>
      <w:r>
        <w:rPr>
          <w:rFonts w:eastAsia="仿宋_GB2312" w:hint="eastAsia"/>
          <w:sz w:val="32"/>
          <w:szCs w:val="32"/>
        </w:rPr>
        <w:t>，调整相关信用信息。根据企业填报信息和通过其他渠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道收集到的信用信息，重新核准信用等级并及时公布。</w:t>
      </w:r>
    </w:p>
    <w:p w:rsidR="00A20711" w:rsidRDefault="00A20711" w:rsidP="00FB7B1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第二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十七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等级在有效期内，具备晋级条件的企业，可在下一年度提出申请，按照初次参评程序重新核定等级；有效期满，企业应在当年度按照工作要求时间重新申报信用等级。</w:t>
      </w:r>
    </w:p>
    <w:p w:rsidR="00A20711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第二十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信用等级有效期内未发生升级、降级的，</w:t>
      </w:r>
      <w:r w:rsidRPr="00AA0D26">
        <w:rPr>
          <w:rFonts w:eastAsia="仿宋_GB2312" w:hint="eastAsia"/>
          <w:sz w:val="32"/>
          <w:szCs w:val="32"/>
        </w:rPr>
        <w:t>信用</w:t>
      </w:r>
      <w:r>
        <w:rPr>
          <w:rFonts w:eastAsia="仿宋_GB2312" w:hint="eastAsia"/>
          <w:sz w:val="32"/>
          <w:szCs w:val="32"/>
        </w:rPr>
        <w:t>证牌三年更换一次；等级发生变化的企业，信用证牌当年度更换。</w:t>
      </w:r>
      <w:r w:rsidRPr="00AA0D26">
        <w:rPr>
          <w:rFonts w:eastAsia="仿宋_GB2312" w:hint="eastAsia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信用等级以平台发布为准</w:t>
      </w:r>
      <w:r w:rsidRPr="00AA0D26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第七章 信用评价结果应用</w:t>
      </w:r>
    </w:p>
    <w:p w:rsidR="00A20711" w:rsidRDefault="00A20711" w:rsidP="00A20711">
      <w:pPr>
        <w:ind w:firstLine="630"/>
        <w:jc w:val="left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第二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十九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信用评价结果是建筑市场相关企业进行行政许可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市场准入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资质和资格管理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投标资格审查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农民工工资支付保证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重点扶持优势企业</w:t>
      </w:r>
      <w:r>
        <w:rPr>
          <w:rFonts w:eastAsia="仿宋_GB2312" w:hint="eastAsia"/>
          <w:sz w:val="32"/>
          <w:szCs w:val="32"/>
        </w:rPr>
        <w:t>和行业评优评先的依据之一。</w:t>
      </w:r>
    </w:p>
    <w:p w:rsidR="00A20711" w:rsidRDefault="00A20711" w:rsidP="00A20711">
      <w:pPr>
        <w:ind w:firstLine="630"/>
        <w:jc w:val="left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067ACC">
        <w:rPr>
          <w:rFonts w:eastAsia="仿宋_GB2312" w:hint="eastAsia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信用评价结果对会员企业实行综合分类管理。</w:t>
      </w:r>
    </w:p>
    <w:p w:rsidR="00A20711" w:rsidRPr="005560E8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Fonts w:eastAsia="黑体"/>
          <w:sz w:val="32"/>
          <w:szCs w:val="32"/>
        </w:rPr>
      </w:pPr>
      <w:r w:rsidRPr="0065193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第</w:t>
      </w: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八</w:t>
      </w:r>
      <w:r w:rsidRPr="0065193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章 工作纪律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三十一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 w:rsidRPr="005560E8">
        <w:rPr>
          <w:rFonts w:eastAsia="仿宋_GB2312"/>
          <w:sz w:val="32"/>
          <w:szCs w:val="32"/>
        </w:rPr>
        <w:t>信用评价工作接受社会各界监督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任何单位和个人对评价结果有异议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均可向政府主管部门和</w:t>
      </w:r>
      <w:r>
        <w:rPr>
          <w:rFonts w:eastAsia="仿宋_GB2312"/>
          <w:sz w:val="32"/>
          <w:szCs w:val="32"/>
        </w:rPr>
        <w:t>中施企协</w:t>
      </w:r>
      <w:r w:rsidRPr="005560E8">
        <w:rPr>
          <w:rFonts w:eastAsia="仿宋_GB2312"/>
          <w:sz w:val="32"/>
          <w:szCs w:val="32"/>
        </w:rPr>
        <w:t>投</w:t>
      </w:r>
      <w:r w:rsidRPr="005560E8">
        <w:rPr>
          <w:rFonts w:eastAsia="仿宋_GB2312"/>
          <w:sz w:val="32"/>
          <w:szCs w:val="32"/>
        </w:rPr>
        <w:lastRenderedPageBreak/>
        <w:t>诉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举报</w:t>
      </w:r>
      <w:r w:rsidRPr="005560E8">
        <w:rPr>
          <w:rFonts w:eastAsia="仿宋_GB2312" w:hint="eastAsia"/>
          <w:sz w:val="32"/>
          <w:szCs w:val="32"/>
        </w:rPr>
        <w:t>。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第三十二条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参评</w:t>
      </w:r>
      <w:r w:rsidRPr="005560E8">
        <w:rPr>
          <w:rFonts w:eastAsia="仿宋_GB2312"/>
          <w:sz w:val="32"/>
          <w:szCs w:val="32"/>
        </w:rPr>
        <w:t>企业在信用评价过程中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不得隐瞒事实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弄虚作假</w:t>
      </w:r>
      <w:r w:rsidRPr="005560E8">
        <w:rPr>
          <w:rFonts w:eastAsia="仿宋_GB2312" w:hint="eastAsia"/>
          <w:sz w:val="32"/>
          <w:szCs w:val="32"/>
        </w:rPr>
        <w:t>。有上述行为的，</w:t>
      </w:r>
      <w:r>
        <w:rPr>
          <w:rFonts w:eastAsia="仿宋_GB2312" w:hint="eastAsia"/>
          <w:sz w:val="32"/>
          <w:szCs w:val="32"/>
        </w:rPr>
        <w:t>各级协会</w:t>
      </w:r>
      <w:r w:rsidRPr="005560E8">
        <w:rPr>
          <w:rFonts w:eastAsia="仿宋_GB2312" w:hint="eastAsia"/>
          <w:sz w:val="32"/>
          <w:szCs w:val="32"/>
        </w:rPr>
        <w:t>视其情节轻重给予取消参评资格、通报批评、取消信用等级等处理。因虚假申请给社会公共利益或他人造成损害的，引发纠纷的，由参评单位承担责任。</w:t>
      </w:r>
    </w:p>
    <w:p w:rsidR="00A20711" w:rsidRPr="005560E8" w:rsidRDefault="00A20711" w:rsidP="00A20711">
      <w:pPr>
        <w:ind w:firstLine="63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三十三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信用评价各负责机构必须客观公正，不得故意刁难参评企业，不接受参评企业财物，不得纵容参评企业提供虚假信息，提交的信用信息必须真实</w:t>
      </w:r>
      <w:r w:rsidRPr="005560E8">
        <w:rPr>
          <w:rFonts w:eastAsia="仿宋_GB2312" w:hint="eastAsia"/>
          <w:sz w:val="32"/>
          <w:szCs w:val="32"/>
        </w:rPr>
        <w:t>，</w:t>
      </w:r>
      <w:r w:rsidRPr="005560E8">
        <w:rPr>
          <w:rFonts w:eastAsia="仿宋_GB2312"/>
          <w:sz w:val="32"/>
          <w:szCs w:val="32"/>
        </w:rPr>
        <w:t>提供的意见必须实事求是。有违规行为的，视情节轻重做出处理意见。</w:t>
      </w:r>
    </w:p>
    <w:p w:rsidR="00A20711" w:rsidRPr="005560E8" w:rsidRDefault="00A20711" w:rsidP="00A20711">
      <w:pPr>
        <w:ind w:firstLine="63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三十四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 w:hint="eastAsia"/>
          <w:sz w:val="32"/>
          <w:szCs w:val="32"/>
        </w:rPr>
        <w:t>参与</w:t>
      </w:r>
      <w:r w:rsidRPr="005560E8">
        <w:rPr>
          <w:rFonts w:eastAsia="仿宋_GB2312"/>
          <w:sz w:val="32"/>
          <w:szCs w:val="32"/>
        </w:rPr>
        <w:t>信用评价</w:t>
      </w:r>
      <w:r w:rsidRPr="005560E8">
        <w:rPr>
          <w:rFonts w:eastAsia="仿宋_GB2312" w:hint="eastAsia"/>
          <w:sz w:val="32"/>
          <w:szCs w:val="32"/>
        </w:rPr>
        <w:t>的</w:t>
      </w:r>
      <w:r w:rsidRPr="005560E8">
        <w:rPr>
          <w:rFonts w:eastAsia="仿宋_GB2312"/>
          <w:sz w:val="32"/>
          <w:szCs w:val="32"/>
        </w:rPr>
        <w:t>人员必须客观公正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秉公办事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廉洁自律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恪尽职守，不得泄露参评企业商业秘密。有违纪行为者，视其情节轻重给予警告、通报批评</w:t>
      </w:r>
      <w:r w:rsidRPr="005560E8">
        <w:rPr>
          <w:rFonts w:eastAsia="仿宋_GB2312" w:hint="eastAsia"/>
          <w:sz w:val="32"/>
          <w:szCs w:val="32"/>
        </w:rPr>
        <w:t>、</w:t>
      </w:r>
      <w:r w:rsidRPr="005560E8">
        <w:rPr>
          <w:rFonts w:eastAsia="仿宋_GB2312"/>
          <w:sz w:val="32"/>
          <w:szCs w:val="32"/>
        </w:rPr>
        <w:t>取消工作资格等处理。</w:t>
      </w:r>
    </w:p>
    <w:p w:rsidR="00A20711" w:rsidRPr="008238B0" w:rsidRDefault="00A20711" w:rsidP="00A20711">
      <w:pPr>
        <w:pStyle w:val="a6"/>
        <w:shd w:val="clear" w:color="auto" w:fill="FFFFFF"/>
        <w:spacing w:before="0" w:beforeAutospacing="0" w:after="0" w:afterAutospacing="0" w:line="380" w:lineRule="atLeast"/>
        <w:jc w:val="center"/>
        <w:rPr>
          <w:rStyle w:val="a7"/>
          <w:rFonts w:ascii="仿宋_GB2312" w:eastAsia="仿宋_GB2312"/>
          <w:color w:val="000000"/>
        </w:rPr>
      </w:pPr>
      <w:r w:rsidRPr="0065193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第</w:t>
      </w:r>
      <w:r w:rsidRPr="0065193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九</w:t>
      </w:r>
      <w:r w:rsidRPr="0065193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章  附  则</w:t>
      </w:r>
    </w:p>
    <w:p w:rsidR="00A20711" w:rsidRPr="005560E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十五条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本实施办法由</w:t>
      </w:r>
      <w:r>
        <w:rPr>
          <w:rFonts w:eastAsia="仿宋_GB2312" w:hint="eastAsia"/>
          <w:sz w:val="32"/>
          <w:szCs w:val="32"/>
        </w:rPr>
        <w:t>中国施工企业管理协会</w:t>
      </w:r>
      <w:r w:rsidRPr="005560E8">
        <w:rPr>
          <w:rFonts w:eastAsia="仿宋_GB2312"/>
          <w:sz w:val="32"/>
          <w:szCs w:val="32"/>
        </w:rPr>
        <w:t>负责解释。</w:t>
      </w:r>
    </w:p>
    <w:p w:rsidR="00A20711" w:rsidRPr="00C54908" w:rsidRDefault="00A20711" w:rsidP="00FB7B13">
      <w:pPr>
        <w:ind w:firstLineChars="200" w:firstLine="640"/>
        <w:rPr>
          <w:rFonts w:eastAsia="仿宋_GB2312"/>
          <w:sz w:val="32"/>
          <w:szCs w:val="32"/>
        </w:rPr>
      </w:pP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 w:rsidRPr="00FB7B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三十六</w:t>
      </w:r>
      <w:r w:rsidRPr="00FB7B13"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 w:rsidRPr="003D689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5560E8">
        <w:rPr>
          <w:rFonts w:eastAsia="仿宋_GB2312"/>
          <w:sz w:val="32"/>
          <w:szCs w:val="32"/>
        </w:rPr>
        <w:t>本办法自发布之日起</w:t>
      </w:r>
      <w:r>
        <w:rPr>
          <w:rFonts w:eastAsia="仿宋_GB2312" w:hint="eastAsia"/>
          <w:sz w:val="32"/>
          <w:szCs w:val="32"/>
        </w:rPr>
        <w:t>施</w:t>
      </w:r>
      <w:r w:rsidRPr="005560E8">
        <w:rPr>
          <w:rFonts w:eastAsia="仿宋_GB2312"/>
          <w:sz w:val="32"/>
          <w:szCs w:val="32"/>
        </w:rPr>
        <w:t>行。</w:t>
      </w:r>
    </w:p>
    <w:p w:rsidR="00A20711" w:rsidRPr="00175357" w:rsidRDefault="00A20711" w:rsidP="00A20711">
      <w:pPr>
        <w:spacing w:line="560" w:lineRule="exact"/>
        <w:ind w:firstLineChars="160" w:firstLine="512"/>
        <w:rPr>
          <w:rFonts w:eastAsia="仿宋_GB2312"/>
          <w:sz w:val="32"/>
        </w:rPr>
      </w:pPr>
    </w:p>
    <w:p w:rsidR="00A20711" w:rsidRDefault="00A20711" w:rsidP="00A20711">
      <w:pPr>
        <w:widowControl/>
        <w:jc w:val="left"/>
      </w:pPr>
    </w:p>
    <w:p w:rsidR="00A4472F" w:rsidRPr="00C54908" w:rsidRDefault="00A20711" w:rsidP="00A20711">
      <w:pPr>
        <w:spacing w:line="640" w:lineRule="exact"/>
        <w:jc w:val="left"/>
        <w:rPr>
          <w:rFonts w:eastAsia="仿宋_GB2312"/>
          <w:sz w:val="32"/>
          <w:szCs w:val="32"/>
        </w:rPr>
      </w:pPr>
      <w:r w:rsidRPr="00C54908">
        <w:rPr>
          <w:rFonts w:eastAsia="仿宋_GB2312"/>
          <w:sz w:val="32"/>
          <w:szCs w:val="32"/>
        </w:rPr>
        <w:t xml:space="preserve"> </w:t>
      </w:r>
    </w:p>
    <w:p w:rsidR="00A4472F" w:rsidRPr="00175357" w:rsidRDefault="00A4472F" w:rsidP="00A4472F">
      <w:pPr>
        <w:spacing w:line="560" w:lineRule="exact"/>
        <w:ind w:firstLineChars="160" w:firstLine="512"/>
        <w:rPr>
          <w:rFonts w:eastAsia="仿宋_GB2312"/>
          <w:sz w:val="32"/>
        </w:rPr>
      </w:pPr>
    </w:p>
    <w:p w:rsidR="0043172A" w:rsidRDefault="0043172A">
      <w:pPr>
        <w:widowControl/>
        <w:jc w:val="left"/>
      </w:pPr>
    </w:p>
    <w:sectPr w:rsidR="0043172A" w:rsidSect="00D82A7D">
      <w:footerReference w:type="default" r:id="rId7"/>
      <w:pgSz w:w="11906" w:h="16838"/>
      <w:pgMar w:top="1985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D6" w:rsidRDefault="00C462D6" w:rsidP="00A4472F">
      <w:r>
        <w:separator/>
      </w:r>
    </w:p>
  </w:endnote>
  <w:endnote w:type="continuationSeparator" w:id="1">
    <w:p w:rsidR="00C462D6" w:rsidRDefault="00C462D6" w:rsidP="00A4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1C" w:rsidRDefault="005E265A">
    <w:pPr>
      <w:pStyle w:val="a4"/>
      <w:jc w:val="center"/>
    </w:pPr>
    <w:r>
      <w:fldChar w:fldCharType="begin"/>
    </w:r>
    <w:r w:rsidR="00084E2B">
      <w:instrText xml:space="preserve"> PAGE   \* MERGEFORMAT </w:instrText>
    </w:r>
    <w:r>
      <w:fldChar w:fldCharType="separate"/>
    </w:r>
    <w:r w:rsidR="00D75A73" w:rsidRPr="00D75A73">
      <w:rPr>
        <w:noProof/>
        <w:lang w:val="zh-CN"/>
      </w:rPr>
      <w:t>1</w:t>
    </w:r>
    <w:r>
      <w:fldChar w:fldCharType="end"/>
    </w:r>
  </w:p>
  <w:p w:rsidR="00457C1C" w:rsidRDefault="00C46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D6" w:rsidRDefault="00C462D6" w:rsidP="00A4472F">
      <w:r>
        <w:separator/>
      </w:r>
    </w:p>
  </w:footnote>
  <w:footnote w:type="continuationSeparator" w:id="1">
    <w:p w:rsidR="00C462D6" w:rsidRDefault="00C462D6" w:rsidP="00A44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72F"/>
    <w:rsid w:val="00006085"/>
    <w:rsid w:val="00007D2B"/>
    <w:rsid w:val="00015DEA"/>
    <w:rsid w:val="0006006F"/>
    <w:rsid w:val="00063DF8"/>
    <w:rsid w:val="00063FB3"/>
    <w:rsid w:val="00067574"/>
    <w:rsid w:val="00067F5F"/>
    <w:rsid w:val="00084E2B"/>
    <w:rsid w:val="000A67D4"/>
    <w:rsid w:val="000B2ADA"/>
    <w:rsid w:val="000D15AC"/>
    <w:rsid w:val="000E5FCE"/>
    <w:rsid w:val="000F3561"/>
    <w:rsid w:val="00114F7A"/>
    <w:rsid w:val="00114FCB"/>
    <w:rsid w:val="0013284F"/>
    <w:rsid w:val="00143C73"/>
    <w:rsid w:val="00144B88"/>
    <w:rsid w:val="0015172E"/>
    <w:rsid w:val="001759FC"/>
    <w:rsid w:val="00184DE1"/>
    <w:rsid w:val="001B2018"/>
    <w:rsid w:val="001B5D84"/>
    <w:rsid w:val="001B5F0A"/>
    <w:rsid w:val="001E376F"/>
    <w:rsid w:val="001E59EC"/>
    <w:rsid w:val="00205B8A"/>
    <w:rsid w:val="002079FA"/>
    <w:rsid w:val="002228FD"/>
    <w:rsid w:val="0022531B"/>
    <w:rsid w:val="0023701E"/>
    <w:rsid w:val="002455DD"/>
    <w:rsid w:val="002474B4"/>
    <w:rsid w:val="00262FBB"/>
    <w:rsid w:val="002736A0"/>
    <w:rsid w:val="002948C7"/>
    <w:rsid w:val="002958BF"/>
    <w:rsid w:val="002A46A7"/>
    <w:rsid w:val="002A784E"/>
    <w:rsid w:val="002B72E3"/>
    <w:rsid w:val="002C1413"/>
    <w:rsid w:val="0030211C"/>
    <w:rsid w:val="00302645"/>
    <w:rsid w:val="00304934"/>
    <w:rsid w:val="00320157"/>
    <w:rsid w:val="00332251"/>
    <w:rsid w:val="0033232F"/>
    <w:rsid w:val="00350757"/>
    <w:rsid w:val="003812FA"/>
    <w:rsid w:val="003A671F"/>
    <w:rsid w:val="003B2F58"/>
    <w:rsid w:val="003D0087"/>
    <w:rsid w:val="0043172A"/>
    <w:rsid w:val="00437295"/>
    <w:rsid w:val="00446272"/>
    <w:rsid w:val="00455D7E"/>
    <w:rsid w:val="004617C3"/>
    <w:rsid w:val="00470052"/>
    <w:rsid w:val="00470158"/>
    <w:rsid w:val="00475087"/>
    <w:rsid w:val="004841A0"/>
    <w:rsid w:val="004C0766"/>
    <w:rsid w:val="004D2DCA"/>
    <w:rsid w:val="004D3472"/>
    <w:rsid w:val="004D7810"/>
    <w:rsid w:val="004F0AD6"/>
    <w:rsid w:val="00526AD9"/>
    <w:rsid w:val="00530288"/>
    <w:rsid w:val="005348B8"/>
    <w:rsid w:val="00543F15"/>
    <w:rsid w:val="005562AA"/>
    <w:rsid w:val="005606AC"/>
    <w:rsid w:val="0056317C"/>
    <w:rsid w:val="00575F19"/>
    <w:rsid w:val="00577D2A"/>
    <w:rsid w:val="005A017A"/>
    <w:rsid w:val="005A360E"/>
    <w:rsid w:val="005B52F3"/>
    <w:rsid w:val="005D688D"/>
    <w:rsid w:val="005E265A"/>
    <w:rsid w:val="005E537C"/>
    <w:rsid w:val="005F1373"/>
    <w:rsid w:val="0060019F"/>
    <w:rsid w:val="0060671A"/>
    <w:rsid w:val="00614086"/>
    <w:rsid w:val="006450F1"/>
    <w:rsid w:val="0065046B"/>
    <w:rsid w:val="00651936"/>
    <w:rsid w:val="00657E73"/>
    <w:rsid w:val="00664F35"/>
    <w:rsid w:val="00673456"/>
    <w:rsid w:val="00673810"/>
    <w:rsid w:val="00675BE2"/>
    <w:rsid w:val="00690DF7"/>
    <w:rsid w:val="006A0EDB"/>
    <w:rsid w:val="006A648E"/>
    <w:rsid w:val="006A74CB"/>
    <w:rsid w:val="006B450D"/>
    <w:rsid w:val="006E6093"/>
    <w:rsid w:val="00714196"/>
    <w:rsid w:val="00720282"/>
    <w:rsid w:val="0072517E"/>
    <w:rsid w:val="007308CA"/>
    <w:rsid w:val="00740947"/>
    <w:rsid w:val="00744191"/>
    <w:rsid w:val="007458DE"/>
    <w:rsid w:val="0074596F"/>
    <w:rsid w:val="007526BF"/>
    <w:rsid w:val="00767657"/>
    <w:rsid w:val="0077266E"/>
    <w:rsid w:val="00775CF2"/>
    <w:rsid w:val="00782578"/>
    <w:rsid w:val="007857A4"/>
    <w:rsid w:val="007B2AF1"/>
    <w:rsid w:val="007B60A1"/>
    <w:rsid w:val="007C5EC7"/>
    <w:rsid w:val="008407B8"/>
    <w:rsid w:val="00843480"/>
    <w:rsid w:val="00845E64"/>
    <w:rsid w:val="00865913"/>
    <w:rsid w:val="00867F73"/>
    <w:rsid w:val="00886C45"/>
    <w:rsid w:val="00892B9D"/>
    <w:rsid w:val="00894BDE"/>
    <w:rsid w:val="008B2C56"/>
    <w:rsid w:val="008B433F"/>
    <w:rsid w:val="008C27F4"/>
    <w:rsid w:val="008D5AAD"/>
    <w:rsid w:val="008F0B11"/>
    <w:rsid w:val="008F0BCB"/>
    <w:rsid w:val="008F47FE"/>
    <w:rsid w:val="0090029F"/>
    <w:rsid w:val="00950CC1"/>
    <w:rsid w:val="00960734"/>
    <w:rsid w:val="009635FB"/>
    <w:rsid w:val="00967E92"/>
    <w:rsid w:val="00995C74"/>
    <w:rsid w:val="009A195D"/>
    <w:rsid w:val="009B5941"/>
    <w:rsid w:val="009C5182"/>
    <w:rsid w:val="009C6429"/>
    <w:rsid w:val="009D4A60"/>
    <w:rsid w:val="009F3BB8"/>
    <w:rsid w:val="00A00555"/>
    <w:rsid w:val="00A20711"/>
    <w:rsid w:val="00A3586F"/>
    <w:rsid w:val="00A4472F"/>
    <w:rsid w:val="00A50235"/>
    <w:rsid w:val="00A51F81"/>
    <w:rsid w:val="00A553E8"/>
    <w:rsid w:val="00A71851"/>
    <w:rsid w:val="00A81F1D"/>
    <w:rsid w:val="00AB789D"/>
    <w:rsid w:val="00AD0B67"/>
    <w:rsid w:val="00AD240E"/>
    <w:rsid w:val="00AF4DB9"/>
    <w:rsid w:val="00B103B1"/>
    <w:rsid w:val="00B2275E"/>
    <w:rsid w:val="00B457F1"/>
    <w:rsid w:val="00B5266C"/>
    <w:rsid w:val="00B57325"/>
    <w:rsid w:val="00B57E32"/>
    <w:rsid w:val="00B6553A"/>
    <w:rsid w:val="00B71267"/>
    <w:rsid w:val="00B72E1D"/>
    <w:rsid w:val="00B75D08"/>
    <w:rsid w:val="00B84BA0"/>
    <w:rsid w:val="00B90A4B"/>
    <w:rsid w:val="00BA5F2F"/>
    <w:rsid w:val="00BA6E3E"/>
    <w:rsid w:val="00BA7673"/>
    <w:rsid w:val="00BC4ACE"/>
    <w:rsid w:val="00BD1634"/>
    <w:rsid w:val="00BE230C"/>
    <w:rsid w:val="00BF6DC4"/>
    <w:rsid w:val="00C03B7B"/>
    <w:rsid w:val="00C151EE"/>
    <w:rsid w:val="00C23A79"/>
    <w:rsid w:val="00C30723"/>
    <w:rsid w:val="00C34EA7"/>
    <w:rsid w:val="00C434CE"/>
    <w:rsid w:val="00C462D6"/>
    <w:rsid w:val="00C50CED"/>
    <w:rsid w:val="00C51559"/>
    <w:rsid w:val="00C67F52"/>
    <w:rsid w:val="00C83DF8"/>
    <w:rsid w:val="00CA5E34"/>
    <w:rsid w:val="00CA6F47"/>
    <w:rsid w:val="00CB3867"/>
    <w:rsid w:val="00CB412A"/>
    <w:rsid w:val="00CD0FBF"/>
    <w:rsid w:val="00CD7A66"/>
    <w:rsid w:val="00D050C1"/>
    <w:rsid w:val="00D13FFB"/>
    <w:rsid w:val="00D16024"/>
    <w:rsid w:val="00D21069"/>
    <w:rsid w:val="00D23AAE"/>
    <w:rsid w:val="00D4298B"/>
    <w:rsid w:val="00D43036"/>
    <w:rsid w:val="00D72A50"/>
    <w:rsid w:val="00D75A73"/>
    <w:rsid w:val="00D82A7D"/>
    <w:rsid w:val="00DA3F31"/>
    <w:rsid w:val="00DA6087"/>
    <w:rsid w:val="00DB5FA6"/>
    <w:rsid w:val="00DF2DB4"/>
    <w:rsid w:val="00E170AF"/>
    <w:rsid w:val="00E20123"/>
    <w:rsid w:val="00E3101E"/>
    <w:rsid w:val="00E548BF"/>
    <w:rsid w:val="00E56260"/>
    <w:rsid w:val="00E6474E"/>
    <w:rsid w:val="00E716D3"/>
    <w:rsid w:val="00E9406F"/>
    <w:rsid w:val="00EC24D9"/>
    <w:rsid w:val="00EF4C0C"/>
    <w:rsid w:val="00F02E5E"/>
    <w:rsid w:val="00F033C5"/>
    <w:rsid w:val="00F07268"/>
    <w:rsid w:val="00F077BD"/>
    <w:rsid w:val="00F1496E"/>
    <w:rsid w:val="00F1654B"/>
    <w:rsid w:val="00F32311"/>
    <w:rsid w:val="00F4238D"/>
    <w:rsid w:val="00F455A5"/>
    <w:rsid w:val="00F602C9"/>
    <w:rsid w:val="00FB0DE6"/>
    <w:rsid w:val="00FB7B13"/>
    <w:rsid w:val="00FC0B2F"/>
    <w:rsid w:val="00FC493D"/>
    <w:rsid w:val="00FD7753"/>
    <w:rsid w:val="00FF4DE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72F"/>
    <w:rPr>
      <w:sz w:val="18"/>
      <w:szCs w:val="18"/>
    </w:rPr>
  </w:style>
  <w:style w:type="character" w:styleId="a5">
    <w:name w:val="Hyperlink"/>
    <w:rsid w:val="00A447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47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A4472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D4A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4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70F-D38F-4C8F-A518-90CB76B3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7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liuyh</dc:creator>
  <cp:keywords/>
  <dc:description/>
  <cp:lastModifiedBy>微软用户</cp:lastModifiedBy>
  <cp:revision>158</cp:revision>
  <cp:lastPrinted>2019-01-18T00:21:00Z</cp:lastPrinted>
  <dcterms:created xsi:type="dcterms:W3CDTF">2016-02-18T00:42:00Z</dcterms:created>
  <dcterms:modified xsi:type="dcterms:W3CDTF">2019-03-19T06:32:00Z</dcterms:modified>
</cp:coreProperties>
</file>