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Style w:val="5"/>
          <w:rFonts w:hint="eastAsia" w:ascii="创艺简" w:hAnsi="创艺简" w:eastAsia="创艺简" w:cs="创艺简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创艺简" w:hAnsi="创艺简" w:eastAsia="创艺简" w:cs="创艺简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关于举办第二届工程建设企业数字化、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创艺简" w:hAnsi="创艺简" w:eastAsia="创艺简" w:cs="创艺简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创艺简" w:hAnsi="创艺简" w:eastAsia="创艺简" w:cs="创艺简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工业化、绿色低碳施工工法大赛的通知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中施企协科委字〔2024〕21号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各关联协会、会员企业及有关单位：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贯彻落实习近平总书记关于科技创新的重要论述，促进工程建设行业高质量发展，鼓励企业在施工过程中积极采用数字化、工业化及绿色低碳技术，推动工程建设施工方法创新，提升工程安全质量、绿色低碳和降本增效水平，我会决定举办第二届工程建设企业数字化、工业化、绿色低碳施工工法大赛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一、参赛要求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数字化、工业化、绿色低碳为主要内容，以工程为对象，以工艺为核心，运用系统工程原理，把数字化、工业化、绿色低碳建造技术和科学管理有机结合起来，经过一定工程实践形成的综合配套的施工方法。参赛施工工法应符合以下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（一）工法已取得省部级（包括国资委监督管理的中央企业集团总部）工法证书（2019年1月1日及以后）；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（二）工法创新性采用数字化、工业化、绿色低碳的技术、材料或装备；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（三）工法技术先进，安全可靠，且具有较高的推广应用价值；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（四）工法已经过工程实践应用，取得明显的经济、社会和生态效益；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（五）工法应遵循国家工程建设的方针、政策和标准规范，符合国家产业政策导向和行业技术发展方向。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二、赛程安排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（一）报名阶段（2024年3月5日至3月25日）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各单位向推荐单位提出报名申请，完成参赛报名工作。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（二）申报阶段（2024年4月至5月）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参赛单位根据大赛要求准备工法申报材料，经推荐单位审核把关后，报送协会科学技术委员会。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（三）初赛阶段（2024年6月）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专家通过网络评审系统对参赛工法进行评审，确定复赛入围的工法名单。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（四）复赛阶段（2024年7月上旬）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按照专业组建评审专家组，以会议形式对进入复赛的工法进行分组评审，确定进入决赛的工法名单。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（五）决赛阶段（2024年7月中旬）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聘请有关方面专家组成评审委员会，对进入决赛的工法进行终审，并在协会官方网站公布结果。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三、参赛要求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（一）大赛不收取任何费用。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参赛工法须经各行业工程建设协会、各省（自治区、直辖市、计划单列市）建筑业（工程建设）协会（联合会、施工行业协会）的推荐。国务院国资委监督管理的中央企业由集团公司总部负责组织推荐。本次大赛没有名额限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（三）参赛单位应在报名截止日3月25日前，向各推荐单位提出报名申请。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（四）参赛单位向推荐单位领取申报卡号和密码后，须在5月10日前登录“中施企协科技工作综合业务管理平台（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"http://kj.cacem.com.cn/" \t "https://www.cacem.com.cn/_self" </w:instrTex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http://kj.cacem.com.cn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）”，完成申报材料在线提交。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（五）各推荐单位应认真组织，严格把关，确保推荐项目的质量，并于5月15日前将纸质版推荐函（含汇总表）快递至科委办公室。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四、工法设置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设特等工法、一等工法、二等工法、三等和优胜工法。各等级工法的数量，根据申报的数量和质量确定。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联系人：陈富翔、孙鹤、李醒冬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电　话：010-63253475、010-63253419、010-63253478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　址：北京市海淀区北小马厂6号华天大厦4层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附件：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"https://www.cacem.com.cn/uploadfile/file/20240227/1709021902802091.doc" \o "1.doc" </w:instrTex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1.推荐参赛工程建设施工工法汇总表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bidi w:val="0"/>
        <w:ind w:left="1596" w:leftChars="760" w:firstLine="0" w:firstLineChars="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instrText xml:space="preserve"> HYPERLINK "https://www.cacem.com.cn/uploadfile/file/20240227/1709021917948130.doc" \o "2.doc"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2.第二届工程建设数字化、工业化、绿色低碳施工工法大赛申报书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中国施工企业管理协会科学技术委员会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2024年2月27日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199A5FF3"/>
    <w:rsid w:val="199A5FF3"/>
    <w:rsid w:val="762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2024-02-28T07:40:00Z</dcterms:created>
  <dc:creator>WPS_1670297082</dc:creator>
  <cp:lastModifiedBy>Y。</cp:lastModifiedBy>
  <dcterms:modified xsi:type="dcterms:W3CDTF">2024-02-28T08:00:11Z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C6F41C4CAC704DC48B69FAC9C809C38D_11</vt:lpwstr>
  </property>
</Properties>
</file>